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A0" w:rsidRDefault="00D96D6E">
      <w:r>
        <w:rPr>
          <w:noProof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7EA0" w:rsidRDefault="00FA7EA0" w:rsidP="00FA7EA0"/>
    <w:p w:rsidR="00594710" w:rsidRDefault="00FA7EA0" w:rsidP="00FA7EA0">
      <w:r>
        <w:t xml:space="preserve">Odevzdáno 42 dotazníků od cizích strávníků, kteří odebírají </w:t>
      </w:r>
      <w:r w:rsidR="00763865">
        <w:t xml:space="preserve">jídlo </w:t>
      </w:r>
      <w:bookmarkStart w:id="0" w:name="_GoBack"/>
      <w:bookmarkEnd w:id="0"/>
      <w:r>
        <w:t>do jídlonosiče.</w:t>
      </w:r>
    </w:p>
    <w:p w:rsidR="00FA7EA0" w:rsidRDefault="00FA7EA0" w:rsidP="00FA7EA0">
      <w:r>
        <w:t>Číselná řada jsou %</w:t>
      </w:r>
      <w:r w:rsidR="00763865">
        <w:t>.</w:t>
      </w:r>
    </w:p>
    <w:p w:rsidR="00FA7EA0" w:rsidRPr="00FA7EA0" w:rsidRDefault="00FA7EA0" w:rsidP="00FA7EA0">
      <w:r>
        <w:t>V otázce Zrušení jídla z důvodu nevyhovující skladby chyběla odpověď Ne, tuto odpověď strávníci sami vepsali do dotazníku</w:t>
      </w:r>
      <w:r w:rsidR="00763865">
        <w:t>.</w:t>
      </w:r>
    </w:p>
    <w:sectPr w:rsidR="00FA7EA0" w:rsidRPr="00FA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D"/>
    <w:rsid w:val="002E30ED"/>
    <w:rsid w:val="00594710"/>
    <w:rsid w:val="00763865"/>
    <w:rsid w:val="00D96D6E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6294-44A0-40DE-B6CC-2A65FB4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možnost výběru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učitě ano</c:v>
                </c:pt>
                <c:pt idx="1">
                  <c:v>spíše ano</c:v>
                </c:pt>
                <c:pt idx="2">
                  <c:v>v 1/2případů</c:v>
                </c:pt>
                <c:pt idx="3">
                  <c:v>spíše ne</c:v>
                </c:pt>
                <c:pt idx="4">
                  <c:v>určitě ne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62</c:v>
                </c:pt>
                <c:pt idx="1">
                  <c:v>14</c:v>
                </c:pt>
                <c:pt idx="2">
                  <c:v>2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schopnost výběru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učitě ano</c:v>
                </c:pt>
                <c:pt idx="1">
                  <c:v>spíše ano</c:v>
                </c:pt>
                <c:pt idx="2">
                  <c:v>v 1/2případů</c:v>
                </c:pt>
                <c:pt idx="3">
                  <c:v>spíše ne</c:v>
                </c:pt>
                <c:pt idx="4">
                  <c:v>určitě ne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52</c:v>
                </c:pt>
                <c:pt idx="1">
                  <c:v>31</c:v>
                </c:pt>
                <c:pt idx="2">
                  <c:v>12</c:v>
                </c:pt>
                <c:pt idx="3">
                  <c:v>11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zrušení jídel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učitě ano</c:v>
                </c:pt>
                <c:pt idx="1">
                  <c:v>spíše ano</c:v>
                </c:pt>
                <c:pt idx="2">
                  <c:v>v 1/2případů</c:v>
                </c:pt>
                <c:pt idx="3">
                  <c:v>spíše ne</c:v>
                </c:pt>
                <c:pt idx="4">
                  <c:v>určitě ne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43</c:v>
                </c:pt>
                <c:pt idx="4">
                  <c:v>39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skladba jídel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učitě ano</c:v>
                </c:pt>
                <c:pt idx="1">
                  <c:v>spíše ano</c:v>
                </c:pt>
                <c:pt idx="2">
                  <c:v>v 1/2případů</c:v>
                </c:pt>
                <c:pt idx="3">
                  <c:v>spíše ne</c:v>
                </c:pt>
                <c:pt idx="4">
                  <c:v>určitě ne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14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velikost porcí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učitě ano</c:v>
                </c:pt>
                <c:pt idx="1">
                  <c:v>spíše ano</c:v>
                </c:pt>
                <c:pt idx="2">
                  <c:v>v 1/2případů</c:v>
                </c:pt>
                <c:pt idx="3">
                  <c:v>spíše ne</c:v>
                </c:pt>
                <c:pt idx="4">
                  <c:v>určitě ne</c:v>
                </c:pt>
              </c:strCache>
            </c:strRef>
          </c:cat>
          <c:val>
            <c:numRef>
              <c:f>List1!$F$2:$F$6</c:f>
              <c:numCache>
                <c:formatCode>General</c:formatCode>
                <c:ptCount val="5"/>
                <c:pt idx="0">
                  <c:v>69</c:v>
                </c:pt>
                <c:pt idx="1">
                  <c:v>22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48504"/>
        <c:axId val="22149288"/>
      </c:barChart>
      <c:catAx>
        <c:axId val="22148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49288"/>
        <c:crosses val="autoZero"/>
        <c:auto val="1"/>
        <c:lblAlgn val="ctr"/>
        <c:lblOffset val="100"/>
        <c:noMultiLvlLbl val="0"/>
      </c:catAx>
      <c:valAx>
        <c:axId val="22149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48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monika.klegova</dc:creator>
  <cp:keywords/>
  <dc:description/>
  <cp:lastModifiedBy>Hana Ulčáková</cp:lastModifiedBy>
  <cp:revision>4</cp:revision>
  <dcterms:created xsi:type="dcterms:W3CDTF">2017-04-03T07:04:00Z</dcterms:created>
  <dcterms:modified xsi:type="dcterms:W3CDTF">2017-04-20T10:36:00Z</dcterms:modified>
</cp:coreProperties>
</file>